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64" w:rsidRDefault="00495764"/>
    <w:p w:rsidR="00771E55" w:rsidRDefault="00771E55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CE0667" w:rsidRPr="00DC4AFA" w:rsidRDefault="00CE0667" w:rsidP="00CE0667">
      <w:pPr>
        <w:pStyle w:val="Ttulo6"/>
        <w:spacing w:line="360" w:lineRule="auto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DC4AFA">
        <w:rPr>
          <w:b/>
          <w:bCs/>
          <w:sz w:val="28"/>
          <w:szCs w:val="28"/>
          <w:u w:val="single"/>
        </w:rPr>
        <w:t xml:space="preserve">PORTARIA Nº </w:t>
      </w:r>
      <w:r w:rsidR="00460935">
        <w:rPr>
          <w:b/>
          <w:bCs/>
          <w:sz w:val="28"/>
          <w:szCs w:val="28"/>
          <w:u w:val="single"/>
        </w:rPr>
        <w:t>0</w:t>
      </w:r>
      <w:r w:rsidR="00771E55">
        <w:rPr>
          <w:b/>
          <w:bCs/>
          <w:sz w:val="28"/>
          <w:szCs w:val="28"/>
          <w:u w:val="single"/>
        </w:rPr>
        <w:t>31</w:t>
      </w:r>
      <w:r w:rsidR="00460935">
        <w:rPr>
          <w:b/>
          <w:bCs/>
          <w:sz w:val="28"/>
          <w:szCs w:val="28"/>
          <w:u w:val="single"/>
        </w:rPr>
        <w:t>/17</w:t>
      </w:r>
    </w:p>
    <w:p w:rsidR="00771E55" w:rsidRDefault="00771E55" w:rsidP="00CE0667">
      <w:pPr>
        <w:pStyle w:val="Corpodetexto"/>
        <w:spacing w:line="360" w:lineRule="auto"/>
        <w:ind w:firstLine="3402"/>
      </w:pPr>
    </w:p>
    <w:p w:rsidR="00CE0667" w:rsidRPr="00DC4AFA" w:rsidRDefault="00771E55" w:rsidP="00CE0667">
      <w:pPr>
        <w:pStyle w:val="Corpodetexto"/>
        <w:spacing w:line="360" w:lineRule="auto"/>
        <w:ind w:firstLine="3402"/>
      </w:pPr>
      <w:r>
        <w:t>O</w:t>
      </w:r>
      <w:r w:rsidR="00CE0667" w:rsidRPr="00DC4AFA">
        <w:t xml:space="preserve"> Presidente da Câmara Municipal de Cornélio Procópio, Estado do Paraná, </w:t>
      </w:r>
      <w:r>
        <w:rPr>
          <w:b/>
        </w:rPr>
        <w:t>HELVÉCIO ALVES BADARÓ</w:t>
      </w:r>
      <w:r w:rsidR="00CE0667" w:rsidRPr="00DC4AFA">
        <w:t xml:space="preserve">, usando de suas prerrogativas regimentais, </w:t>
      </w:r>
    </w:p>
    <w:p w:rsidR="00CE0667" w:rsidRPr="00DC4AFA" w:rsidRDefault="00CE0667" w:rsidP="00CE0667">
      <w:pPr>
        <w:pStyle w:val="Corpodetexto2"/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 w:rsidRPr="00DC4AFA">
        <w:rPr>
          <w:rFonts w:ascii="Times New Roman" w:hAnsi="Times New Roman"/>
          <w:b/>
          <w:bCs/>
          <w:sz w:val="24"/>
          <w:u w:val="single"/>
        </w:rPr>
        <w:t>R E S O L V E</w:t>
      </w:r>
      <w:r w:rsidRPr="00DC4AFA">
        <w:rPr>
          <w:rFonts w:ascii="Times New Roman" w:hAnsi="Times New Roman"/>
          <w:b/>
          <w:bCs/>
          <w:sz w:val="24"/>
        </w:rPr>
        <w:t>:</w:t>
      </w:r>
    </w:p>
    <w:p w:rsidR="00CE0667" w:rsidRPr="00DC4AFA" w:rsidRDefault="00CE0667" w:rsidP="009E3F51">
      <w:pPr>
        <w:spacing w:line="360" w:lineRule="auto"/>
        <w:ind w:firstLine="3402"/>
        <w:jc w:val="both"/>
      </w:pPr>
      <w:r w:rsidRPr="00DC4AFA">
        <w:rPr>
          <w:b/>
        </w:rPr>
        <w:t xml:space="preserve">Art. 1º - </w:t>
      </w:r>
      <w:r w:rsidRPr="00DC4AFA">
        <w:t xml:space="preserve">Conceder </w:t>
      </w:r>
      <w:r w:rsidR="00771E55">
        <w:t>à servidora efetiva</w:t>
      </w:r>
      <w:r w:rsidRPr="00DC4AFA">
        <w:t xml:space="preserve"> desta Casa de Leis</w:t>
      </w:r>
      <w:r w:rsidR="00E14F5C">
        <w:t xml:space="preserve">, </w:t>
      </w:r>
      <w:r w:rsidR="00771E55">
        <w:rPr>
          <w:b/>
        </w:rPr>
        <w:t xml:space="preserve">Michelle </w:t>
      </w:r>
      <w:proofErr w:type="spellStart"/>
      <w:r w:rsidR="00771E55">
        <w:rPr>
          <w:b/>
        </w:rPr>
        <w:t>Lamare</w:t>
      </w:r>
      <w:proofErr w:type="spellEnd"/>
      <w:r w:rsidR="00771E55">
        <w:rPr>
          <w:b/>
        </w:rPr>
        <w:t xml:space="preserve"> Pimenta</w:t>
      </w:r>
      <w:r w:rsidRPr="00DC4AFA">
        <w:t xml:space="preserve">, ocupante do cargo de </w:t>
      </w:r>
      <w:r w:rsidR="00771E55">
        <w:t>Serviços Gerais</w:t>
      </w:r>
      <w:r w:rsidRPr="00DC4AFA">
        <w:t>, as progressões e adicionais</w:t>
      </w:r>
      <w:r w:rsidR="00E14F5C">
        <w:t xml:space="preserve">, a partir de </w:t>
      </w:r>
      <w:r w:rsidR="00771E55">
        <w:t>abril</w:t>
      </w:r>
      <w:r w:rsidR="00E14F5C">
        <w:t xml:space="preserve"> de 2017,</w:t>
      </w:r>
      <w:r w:rsidRPr="00DC4AFA">
        <w:t xml:space="preserve"> conforme abaixo:</w:t>
      </w:r>
    </w:p>
    <w:p w:rsidR="00CE0667" w:rsidRPr="00DC4AFA" w:rsidRDefault="00CE0667" w:rsidP="009E3F51">
      <w:pPr>
        <w:pStyle w:val="PargrafodaLista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</w:pPr>
      <w:r w:rsidRPr="00DC4AFA">
        <w:t>Progressão horizontal por merecimento de acordo com o Art. 10º da Lei 837/2012</w:t>
      </w:r>
      <w:r w:rsidRPr="00DC4AFA">
        <w:rPr>
          <w:rStyle w:val="Refdenotaderodap"/>
        </w:rPr>
        <w:footnoteReference w:id="1"/>
      </w:r>
      <w:r w:rsidRPr="00DC4AFA">
        <w:t>;</w:t>
      </w:r>
    </w:p>
    <w:p w:rsidR="00CE0667" w:rsidRPr="00DC4AFA" w:rsidRDefault="00CE0667" w:rsidP="009E3F51">
      <w:pPr>
        <w:pStyle w:val="PargrafodaLista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</w:pPr>
      <w:r w:rsidRPr="00DC4AFA">
        <w:t>Progressão vertical por conhecimento de acordo com o Art. 11 da Lei 837/2012 mediante a apresentação dos seguintes comprovantes:</w:t>
      </w:r>
    </w:p>
    <w:p w:rsidR="00460935" w:rsidRDefault="00460935" w:rsidP="009E3F51">
      <w:pPr>
        <w:pStyle w:val="PargrafodaLista"/>
        <w:numPr>
          <w:ilvl w:val="1"/>
          <w:numId w:val="3"/>
        </w:numPr>
        <w:tabs>
          <w:tab w:val="left" w:pos="426"/>
        </w:tabs>
        <w:spacing w:line="360" w:lineRule="auto"/>
        <w:ind w:left="0" w:firstLine="0"/>
        <w:jc w:val="both"/>
      </w:pPr>
      <w:r>
        <w:t>Certificado de conclusão de curso de graduação de ensino superior</w:t>
      </w:r>
      <w:r>
        <w:rPr>
          <w:rStyle w:val="Refdenotaderodap"/>
        </w:rPr>
        <w:footnoteReference w:id="2"/>
      </w:r>
      <w:r w:rsidR="00E14F5C">
        <w:t>;</w:t>
      </w:r>
    </w:p>
    <w:p w:rsidR="00CE0667" w:rsidRPr="00DC4AFA" w:rsidRDefault="00CE0667" w:rsidP="009E3F51">
      <w:pPr>
        <w:pStyle w:val="PargrafodaLista"/>
        <w:numPr>
          <w:ilvl w:val="1"/>
          <w:numId w:val="3"/>
        </w:numPr>
        <w:tabs>
          <w:tab w:val="left" w:pos="426"/>
        </w:tabs>
        <w:spacing w:line="360" w:lineRule="auto"/>
        <w:ind w:left="0" w:firstLine="0"/>
        <w:jc w:val="both"/>
      </w:pPr>
      <w:r w:rsidRPr="00DC4AFA">
        <w:t xml:space="preserve">Certificado de participação em palestras, treinamentos, congressos, simpósios ou cursos de aperfeiçoamento correlatos com as atividades da Câmara totalizando </w:t>
      </w:r>
      <w:r w:rsidR="00771E55">
        <w:t>205</w:t>
      </w:r>
      <w:r w:rsidRPr="00DC4AFA">
        <w:t>h</w:t>
      </w:r>
      <w:r w:rsidRPr="00DC4AFA">
        <w:rPr>
          <w:rStyle w:val="Refdenotaderodap"/>
        </w:rPr>
        <w:footnoteReference w:id="3"/>
      </w:r>
      <w:r w:rsidRPr="00DC4AFA">
        <w:t>;</w:t>
      </w:r>
    </w:p>
    <w:p w:rsidR="00CE0667" w:rsidRPr="00DC4AFA" w:rsidRDefault="00CE0667" w:rsidP="009E3F51">
      <w:pPr>
        <w:pStyle w:val="PargrafodaLista"/>
        <w:numPr>
          <w:ilvl w:val="1"/>
          <w:numId w:val="3"/>
        </w:numPr>
        <w:tabs>
          <w:tab w:val="left" w:pos="426"/>
        </w:tabs>
        <w:spacing w:line="360" w:lineRule="auto"/>
        <w:ind w:left="0" w:firstLine="0"/>
        <w:jc w:val="both"/>
      </w:pPr>
      <w:r w:rsidRPr="00DC4AFA">
        <w:t>Certificados de participação em palestras ou cursos de aperfeiçoamento não-correlatos com as atividades da Câmara, totalizando 10</w:t>
      </w:r>
      <w:r w:rsidR="00771E55">
        <w:t>0</w:t>
      </w:r>
      <w:r w:rsidRPr="00DC4AFA">
        <w:t>h</w:t>
      </w:r>
      <w:r w:rsidRPr="00DC4AFA">
        <w:rPr>
          <w:rStyle w:val="Refdenotaderodap"/>
        </w:rPr>
        <w:footnoteReference w:id="4"/>
      </w:r>
      <w:r w:rsidRPr="00DC4AFA">
        <w:t>;</w:t>
      </w:r>
    </w:p>
    <w:p w:rsidR="00CE0667" w:rsidRPr="00DC4AFA" w:rsidRDefault="00CE0667" w:rsidP="009E3F51">
      <w:pPr>
        <w:pStyle w:val="PargrafodaLista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</w:pPr>
      <w:r w:rsidRPr="00DC4AFA">
        <w:t>Adicional por tempo de serviço de acordo com o Art. 119 da Lei 216/94.</w:t>
      </w:r>
    </w:p>
    <w:p w:rsidR="00CE0667" w:rsidRPr="00DC4AFA" w:rsidRDefault="00CE0667" w:rsidP="009E3F51">
      <w:pPr>
        <w:pStyle w:val="PargrafodaLista"/>
        <w:spacing w:line="360" w:lineRule="auto"/>
        <w:ind w:left="0" w:firstLine="3402"/>
        <w:jc w:val="both"/>
      </w:pPr>
      <w:r w:rsidRPr="00DC4AFA">
        <w:rPr>
          <w:b/>
        </w:rPr>
        <w:t>Art. 2</w:t>
      </w:r>
      <w:r w:rsidRPr="00DC4AFA">
        <w:rPr>
          <w:b/>
          <w:vertAlign w:val="superscript"/>
        </w:rPr>
        <w:t>o -</w:t>
      </w:r>
      <w:r w:rsidRPr="00DC4AFA">
        <w:t xml:space="preserve"> Esta Portaria entrará em vigor na data de sua publicação, revogando-se as disposições em contrário. </w:t>
      </w:r>
    </w:p>
    <w:p w:rsidR="00CE0667" w:rsidRPr="00DC4AFA" w:rsidRDefault="00CE0667" w:rsidP="00CE0667">
      <w:pPr>
        <w:tabs>
          <w:tab w:val="left" w:pos="2760"/>
        </w:tabs>
        <w:spacing w:line="360" w:lineRule="auto"/>
        <w:ind w:firstLine="2880"/>
        <w:jc w:val="both"/>
      </w:pPr>
    </w:p>
    <w:p w:rsidR="00CE0667" w:rsidRPr="00DC4AFA" w:rsidRDefault="00CE0667" w:rsidP="009E3F51">
      <w:pPr>
        <w:spacing w:line="360" w:lineRule="auto"/>
        <w:ind w:firstLine="708"/>
        <w:jc w:val="center"/>
      </w:pPr>
      <w:r w:rsidRPr="00DC4AFA">
        <w:t xml:space="preserve">Cornélio Procópio, </w:t>
      </w:r>
      <w:r w:rsidR="00771E55">
        <w:t>17 de abril</w:t>
      </w:r>
      <w:bookmarkStart w:id="0" w:name="_GoBack"/>
      <w:bookmarkEnd w:id="0"/>
      <w:r w:rsidR="00E14F5C">
        <w:t xml:space="preserve"> de 2017.</w:t>
      </w:r>
    </w:p>
    <w:p w:rsidR="00CE0667" w:rsidRPr="00DC4AFA" w:rsidRDefault="00CE0667" w:rsidP="00CE0667">
      <w:pPr>
        <w:spacing w:line="360" w:lineRule="auto"/>
        <w:rPr>
          <w:sz w:val="22"/>
          <w:szCs w:val="22"/>
        </w:rPr>
      </w:pPr>
    </w:p>
    <w:p w:rsidR="00CE0667" w:rsidRPr="00DC4AFA" w:rsidRDefault="00E14F5C" w:rsidP="00CE0667">
      <w:pPr>
        <w:spacing w:line="36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Helvécio Alves Badaró</w:t>
      </w:r>
    </w:p>
    <w:p w:rsidR="00CE0667" w:rsidRPr="00DC4AFA" w:rsidRDefault="00CE0667" w:rsidP="00CE0667">
      <w:pPr>
        <w:spacing w:line="360" w:lineRule="auto"/>
        <w:jc w:val="center"/>
        <w:rPr>
          <w:b/>
          <w:bCs/>
          <w:sz w:val="22"/>
          <w:szCs w:val="22"/>
        </w:rPr>
      </w:pPr>
      <w:r w:rsidRPr="00DC4AFA">
        <w:rPr>
          <w:b/>
          <w:bCs/>
          <w:iCs/>
          <w:sz w:val="22"/>
          <w:szCs w:val="22"/>
        </w:rPr>
        <w:t>Presidente</w:t>
      </w:r>
    </w:p>
    <w:p w:rsidR="004C7D6D" w:rsidRPr="004C7D6D" w:rsidRDefault="004C7D6D" w:rsidP="00CE0667">
      <w:pPr>
        <w:pStyle w:val="Ttulo6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4C7D6D" w:rsidRPr="004C7D6D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668" w:rsidRDefault="00407668">
      <w:r>
        <w:separator/>
      </w:r>
    </w:p>
  </w:endnote>
  <w:endnote w:type="continuationSeparator" w:id="0">
    <w:p w:rsidR="00407668" w:rsidRDefault="0040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668" w:rsidRDefault="00407668">
      <w:r>
        <w:separator/>
      </w:r>
    </w:p>
  </w:footnote>
  <w:footnote w:type="continuationSeparator" w:id="0">
    <w:p w:rsidR="00407668" w:rsidRDefault="00407668">
      <w:r>
        <w:continuationSeparator/>
      </w:r>
    </w:p>
  </w:footnote>
  <w:footnote w:id="1">
    <w:p w:rsidR="00CE0667" w:rsidRPr="00460935" w:rsidRDefault="00CE0667" w:rsidP="00CE0667">
      <w:pPr>
        <w:pStyle w:val="Textodenotaderodap"/>
        <w:jc w:val="both"/>
        <w:rPr>
          <w:sz w:val="16"/>
          <w:szCs w:val="16"/>
        </w:rPr>
      </w:pPr>
      <w:r w:rsidRPr="00460935">
        <w:rPr>
          <w:rStyle w:val="Refdenotaderodap"/>
          <w:sz w:val="16"/>
          <w:szCs w:val="16"/>
        </w:rPr>
        <w:footnoteRef/>
      </w:r>
      <w:r w:rsidRPr="00460935">
        <w:rPr>
          <w:sz w:val="16"/>
          <w:szCs w:val="16"/>
        </w:rPr>
        <w:t>Fica estabelecida a concessão de um nível horizontal a cada dois anos de efetivo exercício de suas funções aos servidores, mediante ato exclusivo da Presidência.</w:t>
      </w:r>
    </w:p>
  </w:footnote>
  <w:footnote w:id="2">
    <w:p w:rsidR="00460935" w:rsidRPr="00460935" w:rsidRDefault="00460935" w:rsidP="00460935">
      <w:pPr>
        <w:pStyle w:val="Textodenotaderodap"/>
        <w:jc w:val="both"/>
        <w:rPr>
          <w:sz w:val="16"/>
          <w:szCs w:val="16"/>
        </w:rPr>
      </w:pPr>
      <w:r w:rsidRPr="00460935">
        <w:rPr>
          <w:sz w:val="16"/>
          <w:szCs w:val="16"/>
        </w:rPr>
        <w:footnoteRef/>
      </w:r>
      <w:r w:rsidRPr="00460935">
        <w:rPr>
          <w:sz w:val="16"/>
          <w:szCs w:val="16"/>
        </w:rPr>
        <w:t xml:space="preserve"> Art. 11, I – avanço de um nível vertical quando o servidor apresentar diploma de conclusão de graduação de ensino superior, desde que esta escolaridade não seja requisito ao cargo, limitado a oito níveis verticais.</w:t>
      </w:r>
    </w:p>
  </w:footnote>
  <w:footnote w:id="3">
    <w:p w:rsidR="00CE0667" w:rsidRPr="00460935" w:rsidRDefault="00CE0667" w:rsidP="00CE0667">
      <w:pPr>
        <w:pStyle w:val="Textodenotaderodap"/>
        <w:jc w:val="both"/>
        <w:rPr>
          <w:sz w:val="16"/>
          <w:szCs w:val="16"/>
        </w:rPr>
      </w:pPr>
      <w:r w:rsidRPr="00460935">
        <w:rPr>
          <w:sz w:val="16"/>
          <w:szCs w:val="16"/>
        </w:rPr>
        <w:footnoteRef/>
      </w:r>
      <w:r w:rsidRPr="00460935">
        <w:rPr>
          <w:sz w:val="16"/>
          <w:szCs w:val="16"/>
        </w:rPr>
        <w:t>Art. 11, VI – avanço de um nível vertical quando o servidor apresentar certificados de participação em palestras, treinamentos, congressos, simpósios ou cursos de aperfeiçoamento correlatos com as atividades da Câmara, cujo somatório de carga horária seja igual ou superior a cento e oitenta horas, limitado a oito níveis verticais.</w:t>
      </w:r>
    </w:p>
  </w:footnote>
  <w:footnote w:id="4">
    <w:p w:rsidR="00CE0667" w:rsidRPr="00460935" w:rsidRDefault="00CE0667" w:rsidP="00CE0667">
      <w:pPr>
        <w:pStyle w:val="Textodenotaderodap"/>
        <w:jc w:val="both"/>
        <w:rPr>
          <w:sz w:val="16"/>
          <w:szCs w:val="16"/>
        </w:rPr>
      </w:pPr>
      <w:r w:rsidRPr="00460935">
        <w:rPr>
          <w:sz w:val="16"/>
          <w:szCs w:val="16"/>
        </w:rPr>
        <w:footnoteRef/>
      </w:r>
      <w:r w:rsidRPr="00460935">
        <w:rPr>
          <w:sz w:val="16"/>
          <w:szCs w:val="16"/>
        </w:rPr>
        <w:t>Art. 11, V – avanço de um nível vertical quando o servidor apresentar certificados de participação em palestras ou cursos de aperfeiçoamento não-correlatos com as atividades da Câmara, cujo somatório de carga horária seja igual ou superior a cem horas, limitado a oito níveis verticais.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053336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67B98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25294D50"/>
    <w:multiLevelType w:val="hybridMultilevel"/>
    <w:tmpl w:val="7AE65AF4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4206F"/>
    <w:rsid w:val="00053336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A62E1"/>
    <w:rsid w:val="001F3A06"/>
    <w:rsid w:val="00225C29"/>
    <w:rsid w:val="00250DFF"/>
    <w:rsid w:val="002651E0"/>
    <w:rsid w:val="002848BC"/>
    <w:rsid w:val="0029710A"/>
    <w:rsid w:val="002C31DF"/>
    <w:rsid w:val="002C5715"/>
    <w:rsid w:val="002D0D4C"/>
    <w:rsid w:val="002F3CE8"/>
    <w:rsid w:val="002F5A62"/>
    <w:rsid w:val="00313974"/>
    <w:rsid w:val="00362B87"/>
    <w:rsid w:val="00363EBB"/>
    <w:rsid w:val="003B6EE0"/>
    <w:rsid w:val="003F2930"/>
    <w:rsid w:val="00407668"/>
    <w:rsid w:val="0042378C"/>
    <w:rsid w:val="0043181D"/>
    <w:rsid w:val="00460935"/>
    <w:rsid w:val="004715E0"/>
    <w:rsid w:val="00471C63"/>
    <w:rsid w:val="004871F6"/>
    <w:rsid w:val="00495764"/>
    <w:rsid w:val="004C7D6D"/>
    <w:rsid w:val="004E0F02"/>
    <w:rsid w:val="004E45FB"/>
    <w:rsid w:val="004F3BDF"/>
    <w:rsid w:val="005057E6"/>
    <w:rsid w:val="00516063"/>
    <w:rsid w:val="00532F42"/>
    <w:rsid w:val="00561B83"/>
    <w:rsid w:val="005C39ED"/>
    <w:rsid w:val="005D60E7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71E55"/>
    <w:rsid w:val="007F4ACF"/>
    <w:rsid w:val="008239CD"/>
    <w:rsid w:val="008301FD"/>
    <w:rsid w:val="00857704"/>
    <w:rsid w:val="008776E1"/>
    <w:rsid w:val="0088248F"/>
    <w:rsid w:val="008A355D"/>
    <w:rsid w:val="008B17D2"/>
    <w:rsid w:val="008C3930"/>
    <w:rsid w:val="00935D2A"/>
    <w:rsid w:val="009407F9"/>
    <w:rsid w:val="00955E8B"/>
    <w:rsid w:val="009975B9"/>
    <w:rsid w:val="009C71DB"/>
    <w:rsid w:val="009E3F51"/>
    <w:rsid w:val="009F70F9"/>
    <w:rsid w:val="00A34A68"/>
    <w:rsid w:val="00A44969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D0F59"/>
    <w:rsid w:val="00C4268F"/>
    <w:rsid w:val="00C4280B"/>
    <w:rsid w:val="00C7085E"/>
    <w:rsid w:val="00C94E65"/>
    <w:rsid w:val="00CD4814"/>
    <w:rsid w:val="00CE0667"/>
    <w:rsid w:val="00CF269E"/>
    <w:rsid w:val="00D32F8B"/>
    <w:rsid w:val="00D5579E"/>
    <w:rsid w:val="00D83793"/>
    <w:rsid w:val="00DB5598"/>
    <w:rsid w:val="00DC560E"/>
    <w:rsid w:val="00E04C9C"/>
    <w:rsid w:val="00E13CB9"/>
    <w:rsid w:val="00E14F5C"/>
    <w:rsid w:val="00EA096B"/>
    <w:rsid w:val="00EA315E"/>
    <w:rsid w:val="00EB23D2"/>
    <w:rsid w:val="00ED5DF6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679AB"/>
  <w15:docId w15:val="{C9382DEF-7A1F-41BB-8E9C-B9FB78B1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DA0D-290B-4D57-AC1E-F763E217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</cp:lastModifiedBy>
  <cp:revision>2</cp:revision>
  <cp:lastPrinted>2016-01-20T11:19:00Z</cp:lastPrinted>
  <dcterms:created xsi:type="dcterms:W3CDTF">2017-04-17T13:24:00Z</dcterms:created>
  <dcterms:modified xsi:type="dcterms:W3CDTF">2017-04-17T13:24:00Z</dcterms:modified>
</cp:coreProperties>
</file>