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Default="00495764"/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0935">
        <w:rPr>
          <w:b/>
          <w:bCs/>
          <w:sz w:val="28"/>
          <w:szCs w:val="28"/>
          <w:u w:val="single"/>
        </w:rPr>
        <w:t>02</w:t>
      </w:r>
      <w:r w:rsidR="00233967">
        <w:rPr>
          <w:b/>
          <w:bCs/>
          <w:sz w:val="28"/>
          <w:szCs w:val="28"/>
          <w:u w:val="single"/>
        </w:rPr>
        <w:t>9</w:t>
      </w:r>
      <w:r w:rsidR="00460935">
        <w:rPr>
          <w:b/>
          <w:bCs/>
          <w:sz w:val="28"/>
          <w:szCs w:val="28"/>
          <w:u w:val="single"/>
        </w:rPr>
        <w:t>/17</w:t>
      </w:r>
    </w:p>
    <w:p w:rsidR="00233967" w:rsidRDefault="00233967" w:rsidP="00233967">
      <w:pPr>
        <w:spacing w:line="360" w:lineRule="auto"/>
        <w:ind w:firstLine="3402"/>
        <w:jc w:val="both"/>
      </w:pPr>
    </w:p>
    <w:p w:rsidR="00233967" w:rsidRDefault="00233967" w:rsidP="00233967">
      <w:pPr>
        <w:spacing w:line="360" w:lineRule="auto"/>
        <w:ind w:firstLine="3119"/>
        <w:jc w:val="both"/>
        <w:rPr>
          <w:b/>
          <w:bCs/>
          <w:u w:val="single"/>
        </w:rPr>
      </w:pPr>
      <w:r>
        <w:t xml:space="preserve">A </w:t>
      </w:r>
      <w:r w:rsidRPr="00233967">
        <w:t>MESA EXECUTIVA DA CÂMARA MUNICIPAL DE CORNÉLIO PROCÓPIO – ESTADO DO PARANÁ, considerando o disposto no §4º do artigo 10º c/c §1º do artigo 11, ambos da Lei Municipal no 837/2012,</w:t>
      </w:r>
    </w:p>
    <w:p w:rsidR="00CE0667" w:rsidRPr="00DC4AFA" w:rsidRDefault="00CE0667" w:rsidP="00233967">
      <w:pPr>
        <w:pStyle w:val="Corpodetexto2"/>
        <w:tabs>
          <w:tab w:val="left" w:pos="3000"/>
        </w:tabs>
        <w:spacing w:line="360" w:lineRule="auto"/>
        <w:ind w:firstLine="3119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053A84" w:rsidRDefault="00233967" w:rsidP="00233967">
      <w:pPr>
        <w:pStyle w:val="Corpodetexto"/>
        <w:spacing w:line="360" w:lineRule="auto"/>
        <w:ind w:firstLine="3119"/>
      </w:pPr>
      <w:r w:rsidRPr="00233967">
        <w:rPr>
          <w:b/>
        </w:rPr>
        <w:t>Art. 1º</w:t>
      </w:r>
      <w:r w:rsidRPr="00233967">
        <w:t xml:space="preserve"> </w:t>
      </w:r>
      <w:r w:rsidR="00C10A1D">
        <w:t>Institui</w:t>
      </w:r>
      <w:r w:rsidR="00A407BD">
        <w:t xml:space="preserve">r </w:t>
      </w:r>
      <w:r w:rsidRPr="00233967">
        <w:t xml:space="preserve">a Comissão Permanente de Gestão de Pessoas </w:t>
      </w:r>
      <w:r>
        <w:t xml:space="preserve">que tem como objetivo a gestão de recursos humanos da Câmara Municipal de Cornélio Procópio, desenvolvendo </w:t>
      </w:r>
      <w:r w:rsidR="00053A84">
        <w:t xml:space="preserve">as seguintes </w:t>
      </w:r>
      <w:r>
        <w:t>funções</w:t>
      </w:r>
      <w:r w:rsidR="00053A84">
        <w:t>:</w:t>
      </w:r>
    </w:p>
    <w:p w:rsidR="00053A84" w:rsidRDefault="00233967" w:rsidP="00053A84">
      <w:pPr>
        <w:pStyle w:val="Corpodetexto"/>
        <w:numPr>
          <w:ilvl w:val="0"/>
          <w:numId w:val="5"/>
        </w:numPr>
        <w:spacing w:line="360" w:lineRule="auto"/>
      </w:pPr>
      <w:r>
        <w:t>avaliação de desempenho</w:t>
      </w:r>
      <w:r w:rsidR="00053A84">
        <w:t>;</w:t>
      </w:r>
    </w:p>
    <w:p w:rsidR="00053A84" w:rsidRDefault="00053A84" w:rsidP="00053A84">
      <w:pPr>
        <w:pStyle w:val="Corpodetexto"/>
        <w:numPr>
          <w:ilvl w:val="0"/>
          <w:numId w:val="5"/>
        </w:numPr>
        <w:spacing w:line="360" w:lineRule="auto"/>
      </w:pPr>
      <w:r>
        <w:t>análise e reavaliação de descrição do cargo;</w:t>
      </w:r>
    </w:p>
    <w:p w:rsidR="00053A84" w:rsidRDefault="00053A84" w:rsidP="00053A84">
      <w:pPr>
        <w:pStyle w:val="Corpodetexto"/>
        <w:numPr>
          <w:ilvl w:val="0"/>
          <w:numId w:val="5"/>
        </w:numPr>
        <w:spacing w:line="360" w:lineRule="auto"/>
      </w:pPr>
      <w:r>
        <w:t>processos de recrutamento e seleção;</w:t>
      </w:r>
    </w:p>
    <w:p w:rsidR="00053A84" w:rsidRDefault="00053A84" w:rsidP="00053A84">
      <w:pPr>
        <w:pStyle w:val="Corpodetexto"/>
        <w:numPr>
          <w:ilvl w:val="0"/>
          <w:numId w:val="5"/>
        </w:numPr>
        <w:spacing w:line="360" w:lineRule="auto"/>
      </w:pPr>
      <w:r>
        <w:t>avaliação de estagiários;</w:t>
      </w:r>
    </w:p>
    <w:p w:rsidR="00053A84" w:rsidRDefault="00053A84" w:rsidP="00053A84">
      <w:pPr>
        <w:pStyle w:val="Corpodetexto"/>
        <w:numPr>
          <w:ilvl w:val="0"/>
          <w:numId w:val="5"/>
        </w:numPr>
        <w:spacing w:line="360" w:lineRule="auto"/>
      </w:pPr>
      <w:r>
        <w:t>processos de treinamento e desenvolvimento;</w:t>
      </w:r>
    </w:p>
    <w:p w:rsidR="00053A84" w:rsidRDefault="00233967" w:rsidP="00053A84">
      <w:pPr>
        <w:pStyle w:val="Corpodetexto"/>
        <w:numPr>
          <w:ilvl w:val="0"/>
          <w:numId w:val="5"/>
        </w:numPr>
        <w:spacing w:line="360" w:lineRule="auto"/>
      </w:pPr>
      <w:r w:rsidRPr="00233967">
        <w:t>análise e conferência d</w:t>
      </w:r>
      <w:r w:rsidR="00053A84">
        <w:t>e</w:t>
      </w:r>
      <w:r w:rsidRPr="00233967">
        <w:t xml:space="preserve"> autenticidade d</w:t>
      </w:r>
      <w:r w:rsidR="00053A84">
        <w:t>e</w:t>
      </w:r>
      <w:r w:rsidRPr="00233967">
        <w:t xml:space="preserve"> documentação apresentada para fins de progressão e</w:t>
      </w:r>
      <w:r w:rsidR="00053A84">
        <w:t>,</w:t>
      </w:r>
      <w:r w:rsidRPr="00233967">
        <w:t xml:space="preserve"> constatada alguma irregularidade, proposição de sindicância</w:t>
      </w:r>
      <w:r w:rsidR="00053A84">
        <w:t>;</w:t>
      </w:r>
    </w:p>
    <w:p w:rsidR="00233967" w:rsidRPr="00233967" w:rsidRDefault="00053A84" w:rsidP="00053A84">
      <w:pPr>
        <w:pStyle w:val="Corpodetexto"/>
        <w:numPr>
          <w:ilvl w:val="0"/>
          <w:numId w:val="5"/>
        </w:numPr>
        <w:spacing w:line="360" w:lineRule="auto"/>
      </w:pPr>
      <w:r>
        <w:t>estudos sobre remuneração, alterações e programas de incentivo.</w:t>
      </w:r>
    </w:p>
    <w:p w:rsidR="00233967" w:rsidRDefault="00C10A1D" w:rsidP="00233967">
      <w:pPr>
        <w:pStyle w:val="Corpodetexto"/>
        <w:spacing w:line="360" w:lineRule="auto"/>
        <w:ind w:firstLine="3402"/>
      </w:pPr>
      <w:r>
        <w:rPr>
          <w:b/>
        </w:rPr>
        <w:t xml:space="preserve">Art. 2º </w:t>
      </w:r>
      <w:r>
        <w:t>A Comissão será composta pelos seguintes membros, sendo um servidor em cargo de chefia</w:t>
      </w:r>
      <w:r w:rsidR="001B6197">
        <w:t>/</w:t>
      </w:r>
      <w:r>
        <w:t>direção e os servidores efetivos da casa (com exceção do ocupante d</w:t>
      </w:r>
      <w:r w:rsidR="00897A67">
        <w:t xml:space="preserve">a função </w:t>
      </w:r>
      <w:bookmarkStart w:id="0" w:name="_GoBack"/>
      <w:bookmarkEnd w:id="0"/>
      <w:r>
        <w:t>de Controlador Interno):</w:t>
      </w:r>
    </w:p>
    <w:p w:rsidR="00C10A1D" w:rsidRDefault="00C10A1D" w:rsidP="008412D0">
      <w:pPr>
        <w:pStyle w:val="Corpodetexto"/>
        <w:numPr>
          <w:ilvl w:val="0"/>
          <w:numId w:val="6"/>
        </w:numPr>
        <w:spacing w:line="360" w:lineRule="auto"/>
      </w:pPr>
      <w:r>
        <w:t>Ocupante do cargo de Chefe Administrativo;</w:t>
      </w:r>
    </w:p>
    <w:p w:rsidR="00C10A1D" w:rsidRDefault="00233967" w:rsidP="00C10A1D">
      <w:pPr>
        <w:pStyle w:val="Corpodetexto"/>
        <w:numPr>
          <w:ilvl w:val="0"/>
          <w:numId w:val="6"/>
        </w:numPr>
        <w:spacing w:line="360" w:lineRule="auto"/>
      </w:pPr>
      <w:r w:rsidRPr="00233967">
        <w:t>Michelle Lamare Pimenta;</w:t>
      </w:r>
    </w:p>
    <w:p w:rsidR="00C10A1D" w:rsidRDefault="00233967" w:rsidP="00C10A1D">
      <w:pPr>
        <w:pStyle w:val="Corpodetexto"/>
        <w:numPr>
          <w:ilvl w:val="0"/>
          <w:numId w:val="6"/>
        </w:numPr>
        <w:spacing w:line="360" w:lineRule="auto"/>
      </w:pPr>
      <w:r w:rsidRPr="00233967">
        <w:t>Patrícia de Fátima Pereira Martins;</w:t>
      </w:r>
    </w:p>
    <w:p w:rsidR="00C10A1D" w:rsidRDefault="00233967" w:rsidP="00C10A1D">
      <w:pPr>
        <w:pStyle w:val="Corpodetexto"/>
        <w:numPr>
          <w:ilvl w:val="0"/>
          <w:numId w:val="6"/>
        </w:numPr>
        <w:spacing w:line="360" w:lineRule="auto"/>
      </w:pPr>
      <w:r w:rsidRPr="00233967">
        <w:t>Paulo Roberto Santana;</w:t>
      </w:r>
    </w:p>
    <w:p w:rsidR="00C10A1D" w:rsidRDefault="00233967" w:rsidP="00C10A1D">
      <w:pPr>
        <w:pStyle w:val="Corpodetexto"/>
        <w:numPr>
          <w:ilvl w:val="0"/>
          <w:numId w:val="6"/>
        </w:numPr>
        <w:spacing w:line="360" w:lineRule="auto"/>
      </w:pPr>
      <w:r w:rsidRPr="00233967">
        <w:t>Rafael Ernani Cabral Brocher</w:t>
      </w:r>
      <w:r w:rsidR="00C10A1D">
        <w:t>.</w:t>
      </w:r>
    </w:p>
    <w:p w:rsidR="001B6197" w:rsidRDefault="00233967" w:rsidP="00233967">
      <w:pPr>
        <w:pStyle w:val="Corpodetexto"/>
        <w:spacing w:line="360" w:lineRule="auto"/>
        <w:ind w:firstLine="3402"/>
      </w:pPr>
      <w:r w:rsidRPr="00C10A1D">
        <w:rPr>
          <w:b/>
        </w:rPr>
        <w:t xml:space="preserve">Art. </w:t>
      </w:r>
      <w:r w:rsidR="00C10A1D">
        <w:rPr>
          <w:b/>
        </w:rPr>
        <w:t>3</w:t>
      </w:r>
      <w:r w:rsidRPr="00C10A1D">
        <w:rPr>
          <w:b/>
        </w:rPr>
        <w:t>º</w:t>
      </w:r>
      <w:r w:rsidRPr="00233967">
        <w:t xml:space="preserve"> A </w:t>
      </w:r>
      <w:r w:rsidR="001B6197">
        <w:t xml:space="preserve">Comissão regulamentará essa portaria, em até 30 dias, descrevendo para cada função os métodos, formulários e formas de realização das mesmas. </w:t>
      </w:r>
    </w:p>
    <w:p w:rsidR="009C0122" w:rsidRDefault="009C0122">
      <w:pPr>
        <w:rPr>
          <w:b/>
        </w:rPr>
      </w:pPr>
      <w:r>
        <w:rPr>
          <w:b/>
        </w:rPr>
        <w:br w:type="page"/>
      </w:r>
    </w:p>
    <w:p w:rsidR="001B6197" w:rsidRDefault="001B6197" w:rsidP="00233967">
      <w:pPr>
        <w:pStyle w:val="Corpodetexto"/>
        <w:spacing w:line="360" w:lineRule="auto"/>
        <w:ind w:firstLine="3402"/>
      </w:pPr>
      <w:r>
        <w:rPr>
          <w:b/>
        </w:rPr>
        <w:lastRenderedPageBreak/>
        <w:t xml:space="preserve">Art. 4º </w:t>
      </w:r>
      <w:r>
        <w:t xml:space="preserve">Quanto à </w:t>
      </w:r>
      <w:r w:rsidR="00233967" w:rsidRPr="00233967">
        <w:t xml:space="preserve">análise documental </w:t>
      </w:r>
      <w:r>
        <w:t>para fins de progressão já fica determinado que:</w:t>
      </w:r>
    </w:p>
    <w:p w:rsidR="001B6197" w:rsidRDefault="00233967" w:rsidP="001B6197">
      <w:pPr>
        <w:pStyle w:val="Corpodetexto"/>
        <w:numPr>
          <w:ilvl w:val="0"/>
          <w:numId w:val="9"/>
        </w:numPr>
        <w:spacing w:line="360" w:lineRule="auto"/>
      </w:pPr>
      <w:r w:rsidRPr="00233967">
        <w:t xml:space="preserve">deve ser realizada por, no mínimo, 3 (três) membros da Comissão, sendo </w:t>
      </w:r>
      <w:r w:rsidR="00C10A1D">
        <w:t xml:space="preserve">vedada apreciação em progressão </w:t>
      </w:r>
      <w:r w:rsidR="001B6197">
        <w:t xml:space="preserve">de </w:t>
      </w:r>
      <w:r w:rsidR="00C10A1D">
        <w:t>própria</w:t>
      </w:r>
      <w:r w:rsidR="001B6197">
        <w:t xml:space="preserve"> autoria</w:t>
      </w:r>
      <w:r w:rsidR="00C10A1D">
        <w:t>.</w:t>
      </w:r>
    </w:p>
    <w:p w:rsidR="001B6197" w:rsidRDefault="00233967" w:rsidP="001B6197">
      <w:pPr>
        <w:pStyle w:val="Corpodetexto"/>
        <w:numPr>
          <w:ilvl w:val="0"/>
          <w:numId w:val="9"/>
        </w:numPr>
        <w:spacing w:line="360" w:lineRule="auto"/>
      </w:pPr>
      <w:r w:rsidRPr="00233967">
        <w:t xml:space="preserve"> A decisão pela progressão deverá ser realizada por maioria, sendo que existindo voto(s) divergente(s), os mesmos deverão expressar por escrito as razões pelas quais entendem que não deve</w:t>
      </w:r>
      <w:r w:rsidR="001B6197">
        <w:t xml:space="preserve"> ser</w:t>
      </w:r>
      <w:r w:rsidRPr="00233967">
        <w:t xml:space="preserve"> aceita a documentação apresentada, o qual poderá ser ou não aceito pelo Presidente da Câmara Municipal, sem prejuízo de sindicância para avaliar eventual irregularidade na apresentação da documentação</w:t>
      </w:r>
      <w:r w:rsidR="001B6197">
        <w:t>.</w:t>
      </w:r>
    </w:p>
    <w:p w:rsidR="001B6197" w:rsidRDefault="001B6197" w:rsidP="001B6197">
      <w:pPr>
        <w:pStyle w:val="Corpodetexto"/>
        <w:numPr>
          <w:ilvl w:val="0"/>
          <w:numId w:val="9"/>
        </w:numPr>
        <w:spacing w:line="360" w:lineRule="auto"/>
      </w:pPr>
      <w:r>
        <w:t xml:space="preserve"> Os</w:t>
      </w:r>
      <w:r w:rsidR="00233967" w:rsidRPr="00233967">
        <w:t xml:space="preserve"> integrantes da Comissão Permanente de Gestão de Pessoas deverão propor sindicância quando verificarem forte suspeita de falsidade documental, sob pena de responder solidariamente com o requerente que apresentou a documentação inautêntica</w:t>
      </w:r>
      <w:r>
        <w:t>.</w:t>
      </w:r>
    </w:p>
    <w:p w:rsidR="00233967" w:rsidRPr="00233967" w:rsidRDefault="00233967" w:rsidP="001B6197">
      <w:pPr>
        <w:pStyle w:val="Corpodetexto"/>
        <w:numPr>
          <w:ilvl w:val="0"/>
          <w:numId w:val="9"/>
        </w:numPr>
        <w:spacing w:line="360" w:lineRule="auto"/>
      </w:pPr>
      <w:r w:rsidRPr="00233967">
        <w:t xml:space="preserve"> Estando de acordo a documentação, o servidor se encontrará apto a progressão, sendo remetido o referido parecer para o setor competente que deverá realizar o cálculo para o novo enquadramento de carreira</w:t>
      </w:r>
      <w:r w:rsidR="001B6197">
        <w:t>.</w:t>
      </w:r>
    </w:p>
    <w:p w:rsidR="00233967" w:rsidRPr="00233967" w:rsidRDefault="00233967" w:rsidP="00233967">
      <w:pPr>
        <w:pStyle w:val="Corpodetexto"/>
        <w:spacing w:line="360" w:lineRule="auto"/>
        <w:ind w:firstLine="3402"/>
      </w:pPr>
      <w:r w:rsidRPr="001B6197">
        <w:rPr>
          <w:b/>
        </w:rPr>
        <w:t xml:space="preserve">Art. </w:t>
      </w:r>
      <w:r w:rsidR="001B6197" w:rsidRPr="001B6197">
        <w:rPr>
          <w:b/>
        </w:rPr>
        <w:t>5</w:t>
      </w:r>
      <w:r w:rsidRPr="001B6197">
        <w:rPr>
          <w:b/>
        </w:rPr>
        <w:t>º</w:t>
      </w:r>
      <w:r w:rsidRPr="00233967">
        <w:t xml:space="preserve"> Esta portaria entra em vigor na data da sua publicação.</w:t>
      </w:r>
    </w:p>
    <w:p w:rsidR="00233967" w:rsidRPr="00233967" w:rsidRDefault="00233967" w:rsidP="00233967">
      <w:pPr>
        <w:pStyle w:val="Corpodetexto"/>
        <w:spacing w:line="360" w:lineRule="auto"/>
        <w:ind w:firstLine="3402"/>
      </w:pPr>
    </w:p>
    <w:p w:rsidR="00233967" w:rsidRPr="00233967" w:rsidRDefault="00233967" w:rsidP="00233967">
      <w:pPr>
        <w:pStyle w:val="Corpodetexto"/>
        <w:spacing w:line="360" w:lineRule="auto"/>
        <w:ind w:firstLine="3402"/>
      </w:pPr>
      <w:r w:rsidRPr="00233967">
        <w:t>Cumpra-se e publique-se.</w:t>
      </w:r>
    </w:p>
    <w:p w:rsidR="00233967" w:rsidRPr="00233967" w:rsidRDefault="00233967" w:rsidP="00233967">
      <w:pPr>
        <w:pStyle w:val="Corpodetexto"/>
        <w:spacing w:line="360" w:lineRule="auto"/>
        <w:ind w:firstLine="3402"/>
      </w:pPr>
    </w:p>
    <w:p w:rsidR="00233967" w:rsidRPr="00233967" w:rsidRDefault="00233967" w:rsidP="00233967">
      <w:pPr>
        <w:pStyle w:val="Corpodetexto"/>
        <w:spacing w:line="360" w:lineRule="auto"/>
        <w:ind w:firstLine="3402"/>
      </w:pPr>
    </w:p>
    <w:p w:rsidR="00233967" w:rsidRDefault="00233967" w:rsidP="00233967">
      <w:pPr>
        <w:pStyle w:val="Corpodetexto"/>
        <w:spacing w:line="360" w:lineRule="auto"/>
        <w:ind w:firstLine="3402"/>
      </w:pPr>
      <w:r w:rsidRPr="00233967">
        <w:t>Cornélio Procópio</w:t>
      </w:r>
      <w:r w:rsidR="001B6197">
        <w:t>, 17 de abril de 2017</w:t>
      </w:r>
      <w:r w:rsidRPr="00233967">
        <w:t>.</w:t>
      </w:r>
    </w:p>
    <w:p w:rsidR="001B6197" w:rsidRDefault="001B6197" w:rsidP="00233967">
      <w:pPr>
        <w:pStyle w:val="Corpodetexto"/>
        <w:spacing w:line="360" w:lineRule="auto"/>
        <w:ind w:firstLine="3402"/>
      </w:pPr>
    </w:p>
    <w:p w:rsidR="001B6197" w:rsidRDefault="001B6197" w:rsidP="00233967">
      <w:pPr>
        <w:pStyle w:val="Corpodetexto"/>
        <w:spacing w:line="360" w:lineRule="auto"/>
        <w:ind w:firstLine="3402"/>
      </w:pPr>
    </w:p>
    <w:p w:rsidR="001B6197" w:rsidRDefault="001B6197" w:rsidP="001B6197">
      <w:pPr>
        <w:pStyle w:val="Corpodetexto"/>
        <w:spacing w:line="360" w:lineRule="auto"/>
      </w:pPr>
    </w:p>
    <w:p w:rsidR="001B6197" w:rsidRDefault="001B6197" w:rsidP="001B6197">
      <w:pPr>
        <w:pStyle w:val="Corpodetexto"/>
        <w:ind w:left="567"/>
        <w:rPr>
          <w:b/>
        </w:rPr>
      </w:pPr>
      <w:r>
        <w:rPr>
          <w:b/>
        </w:rPr>
        <w:t>Helvécio A. Badaró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Élio J. Janoni</w:t>
      </w:r>
    </w:p>
    <w:p w:rsidR="001B6197" w:rsidRDefault="001B6197" w:rsidP="001B6197">
      <w:pPr>
        <w:pStyle w:val="Corpodetexto"/>
        <w:ind w:left="567"/>
        <w:rPr>
          <w:b/>
        </w:rPr>
      </w:pPr>
      <w:r>
        <w:rPr>
          <w:b/>
        </w:rPr>
        <w:t>Presidente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Vice-presidente</w:t>
      </w:r>
    </w:p>
    <w:p w:rsidR="001B6197" w:rsidRDefault="001B6197" w:rsidP="001B6197">
      <w:pPr>
        <w:pStyle w:val="Corpodetexto"/>
        <w:ind w:left="567"/>
        <w:rPr>
          <w:b/>
        </w:rPr>
      </w:pPr>
    </w:p>
    <w:p w:rsidR="001B6197" w:rsidRDefault="001B6197" w:rsidP="001B6197">
      <w:pPr>
        <w:pStyle w:val="Corpodetexto"/>
        <w:ind w:left="567"/>
        <w:rPr>
          <w:b/>
        </w:rPr>
      </w:pPr>
    </w:p>
    <w:p w:rsidR="001B6197" w:rsidRDefault="001B6197" w:rsidP="001B6197">
      <w:pPr>
        <w:pStyle w:val="Corpodetexto"/>
        <w:ind w:left="567"/>
        <w:rPr>
          <w:b/>
        </w:rPr>
      </w:pPr>
    </w:p>
    <w:p w:rsidR="001B6197" w:rsidRDefault="001B6197" w:rsidP="001B6197">
      <w:pPr>
        <w:pStyle w:val="Corpodetexto"/>
        <w:ind w:left="567"/>
        <w:rPr>
          <w:b/>
        </w:rPr>
      </w:pPr>
      <w:r>
        <w:rPr>
          <w:b/>
        </w:rPr>
        <w:t>Gilmar J. Lavorato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Diones C. de Campos</w:t>
      </w:r>
    </w:p>
    <w:p w:rsidR="001B6197" w:rsidRPr="001B6197" w:rsidRDefault="001B6197" w:rsidP="001B6197">
      <w:pPr>
        <w:pStyle w:val="Corpodetexto"/>
        <w:ind w:left="567"/>
        <w:rPr>
          <w:b/>
        </w:rPr>
      </w:pPr>
      <w:r>
        <w:rPr>
          <w:b/>
        </w:rPr>
        <w:t>1º Secretário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2º Secretário</w:t>
      </w:r>
    </w:p>
    <w:sectPr w:rsidR="001B6197" w:rsidRPr="001B6197" w:rsidSect="009C0122">
      <w:headerReference w:type="default" r:id="rId8"/>
      <w:footerReference w:type="default" r:id="rId9"/>
      <w:pgSz w:w="11907" w:h="16840" w:code="9"/>
      <w:pgMar w:top="269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2C" w:rsidRDefault="005F0E2C">
      <w:r>
        <w:separator/>
      </w:r>
    </w:p>
  </w:endnote>
  <w:endnote w:type="continuationSeparator" w:id="0">
    <w:p w:rsidR="005F0E2C" w:rsidRDefault="005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2C" w:rsidRDefault="005F0E2C">
      <w:r>
        <w:separator/>
      </w:r>
    </w:p>
  </w:footnote>
  <w:footnote w:type="continuationSeparator" w:id="0">
    <w:p w:rsidR="005F0E2C" w:rsidRDefault="005F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5" name="Imagem 15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2727B8A"/>
    <w:multiLevelType w:val="hybridMultilevel"/>
    <w:tmpl w:val="5AC0F80E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31D23CE"/>
    <w:multiLevelType w:val="hybridMultilevel"/>
    <w:tmpl w:val="9678F0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84BEA"/>
    <w:multiLevelType w:val="hybridMultilevel"/>
    <w:tmpl w:val="368641EA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54D7781"/>
    <w:multiLevelType w:val="hybridMultilevel"/>
    <w:tmpl w:val="9678F0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AB"/>
    <w:multiLevelType w:val="hybridMultilevel"/>
    <w:tmpl w:val="9678F0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53336"/>
    <w:rsid w:val="00053A8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B6197"/>
    <w:rsid w:val="001F3A06"/>
    <w:rsid w:val="00225C29"/>
    <w:rsid w:val="00233967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60935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C39ED"/>
    <w:rsid w:val="005D60E7"/>
    <w:rsid w:val="005F0E2C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97A67"/>
    <w:rsid w:val="008A355D"/>
    <w:rsid w:val="008B17D2"/>
    <w:rsid w:val="008C3930"/>
    <w:rsid w:val="00935D2A"/>
    <w:rsid w:val="009407F9"/>
    <w:rsid w:val="00955E8B"/>
    <w:rsid w:val="009975B9"/>
    <w:rsid w:val="009C0122"/>
    <w:rsid w:val="009C71DB"/>
    <w:rsid w:val="009E3F51"/>
    <w:rsid w:val="009F70F9"/>
    <w:rsid w:val="00A34A68"/>
    <w:rsid w:val="00A407BD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10A1D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B5598"/>
    <w:rsid w:val="00DC560E"/>
    <w:rsid w:val="00E04C9C"/>
    <w:rsid w:val="00E13CB9"/>
    <w:rsid w:val="00E14F5C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3AB2C"/>
  <w15:docId w15:val="{C9382DEF-7A1F-41BB-8E9C-B9FB78B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233967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33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C67D-A9B4-4CF6-9314-30DE6E53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4</cp:revision>
  <cp:lastPrinted>2016-01-20T11:19:00Z</cp:lastPrinted>
  <dcterms:created xsi:type="dcterms:W3CDTF">2017-04-17T13:03:00Z</dcterms:created>
  <dcterms:modified xsi:type="dcterms:W3CDTF">2017-04-17T13:08:00Z</dcterms:modified>
</cp:coreProperties>
</file>